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针灸甲乙经  卷2</w:t>
      </w:r>
    </w:p>
    <w:p>
      <w:r>
        <w:rPr>
          <w:rFonts w:ascii="宋体" w:hAnsi="宋体" w:eastAsia="宋体"/>
          <w:sz w:val="24"/>
        </w:rPr>
        <w:t>（晋）皇甫谧撰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针灸甲乙经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（晋）皇甫谧撰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本书出售、求购地址：https://www.jiaokey.com/book/detail/13560388.html</w:t>
      </w:r>
    </w:p>
    <w:p>
      <w:r>
        <w:t>更多相关图书推荐：https://www.jiaokey.com</w:t>
      </w:r>
    </w:p>
    <w:p>
      <w:r>
        <w:t>（晋）皇甫谧撰 其他作品：https://www.jiaokey.com/tag/（晋）皇甫谧撰.html</w:t>
      </w:r>
    </w:p>
    <w:p>
      <w:r>
        <w:t>关键词搜索：https://www.jiaokey.com/tag/钦定四库全书  子部  针灸甲乙经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