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梅县地区经济社会发展战略研讨会论文集</w:t>
      </w:r>
    </w:p>
    <w:p>
      <w:r>
        <w:rPr>
          <w:rFonts w:ascii="宋体" w:hAnsi="宋体" w:eastAsia="宋体"/>
          <w:sz w:val="24"/>
        </w:rPr>
        <w:t>政协广东省委员会，民盟广东省委员会，中共梅州市委员会编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梅县地区经济社会发展战略研讨会论文集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政协广东省委员会，民盟广东省委员会，中共梅州市委员会编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本书出售、求购地址：https://www.jiaokey.com/book/detail/13560195.html</w:t>
      </w:r>
    </w:p>
    <w:p>
      <w:r>
        <w:t>更多相关图书推荐：https://www.jiaokey.com</w:t>
      </w:r>
    </w:p>
    <w:p>
      <w:r>
        <w:t>政协广东省委员会，民盟广东省委员会，中共梅州市委员会编 其他作品：https://www.jiaokey.com/tag/政协广东省委员会，民盟广东省委员会，中共梅州市委员会编.html</w:t>
      </w:r>
    </w:p>
    <w:p>
      <w:r>
        <w:t>关键词搜索：https://www.jiaokey.com/tag/梅县地区经济社会发展战略研讨会论文集.html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