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AUTOCAD适用教程</w:t>
      </w:r>
    </w:p>
    <w:p>
      <w:r>
        <w:rPr>
          <w:rFonts w:ascii="宋体" w:hAnsi="宋体" w:eastAsia="宋体"/>
          <w:sz w:val="24"/>
        </w:rPr>
        <w:t>姜云桥主编；范伟霞，黄猛，别凤兰等副主编；敖桂文主审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AUTOCAD适用教程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姜云桥主编；范伟霞，黄猛，别凤兰等副主编；敖桂文主审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本书出售、求购地址：https://www.jiaokey.com/book/detail/13560027.html</w:t>
      </w:r>
    </w:p>
    <w:p>
      <w:r>
        <w:t>更多相关图书推荐：https://www.jiaokey.com</w:t>
      </w:r>
    </w:p>
    <w:p>
      <w:r>
        <w:t>姜云桥主编；范伟霞，黄猛，别凤兰等副主编；敖桂文主审 其他作品：https://www.jiaokey.com/tag/姜云桥主编；范伟霞，黄猛，别凤兰等副主编；敖桂文主审.html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关键词搜索：https://www.jiaokey.com/tag/AUTOCAD适用教程.html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