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国际民航组织文件  地面活动引导管制系统手册</w:t>
      </w:r>
    </w:p>
    <w:p>
      <w:r>
        <w:rPr>
          <w:rFonts w:ascii="宋体" w:hAnsi="宋体" w:eastAsia="宋体"/>
          <w:sz w:val="24"/>
        </w:rPr>
        <w:t>中国民航总局航行司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国际民航组织文件  地面活动引导管制系统手册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中国民航总局航行司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本书出售、求购地址：https://www.jiaokey.com/book/detail/13559739.html</w:t>
      </w:r>
    </w:p>
    <w:p>
      <w:r>
        <w:t>更多相关图书推荐：https://www.jiaokey.com</w:t>
      </w:r>
    </w:p>
    <w:p>
      <w:r>
        <w:t>中国民航总局航行司 其他作品：https://www.jiaokey.com/tag/中国民航总局航行司.html</w:t>
      </w:r>
    </w:p>
    <w:p>
      <w:r>
        <w:t>关键词搜索：https://www.jiaokey.com/tag/国际民航组织文件  地面活动引导管制系统手册.html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