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国防科工委“十五”规划教材  载人航天生命保障技术</w:t>
      </w:r>
    </w:p>
    <w:p>
      <w:r>
        <w:rPr>
          <w:rFonts w:ascii="宋体" w:hAnsi="宋体" w:eastAsia="宋体"/>
          <w:sz w:val="24"/>
        </w:rPr>
        <w:t>林贵平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国防科工委“十五”规划教材  载人航天生命保障技术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本书出售、求购地址：https://www.jiaokey.com/book/detail/13559457.html</w:t>
      </w:r>
    </w:p>
    <w:p>
      <w:r>
        <w:t>更多相关图书推荐：https://www.jiaokey.com</w:t>
      </w:r>
    </w:p>
    <w:p>
      <w:r>
        <w:t>林贵平 其他作品：https://www.jiaokey.com/tag/林贵平.html</w:t>
      </w:r>
    </w:p>
    <w:p>
      <w:r>
        <w:t>关键词搜索：https://www.jiaokey.com/tag/国防科工委“十五”规划教材  载人航天生命保障技术.html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