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百老汇音乐剧:美国梦和一个恒久的象征=The greatest Brodaway musiccal hits of the century</w:t>
      </w:r>
    </w:p>
    <w:p>
      <w:r>
        <w:rPr>
          <w:rFonts w:ascii="宋体" w:hAnsi="宋体" w:eastAsia="宋体"/>
          <w:sz w:val="24"/>
        </w:rPr>
        <w:t>慕羽著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百老汇音乐剧:美国梦和一个恒久的象征=The greatest Brodaway musiccal hits of 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本书出售、求购地址：https://www.jiaokey.com/book/detail/13559446.html</w:t>
      </w:r>
    </w:p>
    <w:p>
      <w:r>
        <w:t>更多相关图书推荐：https://www.jiaokey.com</w:t>
      </w:r>
    </w:p>
    <w:p>
      <w:r>
        <w:t>慕羽著 其他作品：https://www.jiaokey.com/tag/慕羽著.html</w:t>
      </w:r>
    </w:p>
    <w:p>
      <w:r>
        <w:t>大地出版社 出版图书：https://www.jiaokey.com/tag/大地出版社.html</w:t>
      </w:r>
    </w:p>
    <w:p>
      <w:r>
        <w:t>关键词搜索：https://www.jiaokey.com/tag/百老汇音乐剧:美国梦和一个恒久的象征=The greatest Brodaway musiccal hits of 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