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三国志故事365  秋季卷</w:t>
      </w:r>
    </w:p>
    <w:p>
      <w:r>
        <w:rPr>
          <w:rFonts w:ascii="宋体" w:hAnsi="宋体" w:eastAsia="宋体"/>
          <w:sz w:val="24"/>
        </w:rPr>
        <w:t>李文澜主编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三国志故事365  秋季卷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本书出售、求购地址：https://www.jiaokey.com/book/detail/13556735.html</w:t>
      </w:r>
    </w:p>
    <w:p>
      <w:r>
        <w:t>更多相关图书推荐：https://www.jiaokey.com</w:t>
      </w:r>
    </w:p>
    <w:p>
      <w:r>
        <w:t>李文澜主编 其他作品：https://www.jiaokey.com/tag/李文澜主编.html</w:t>
      </w:r>
    </w:p>
    <w:p>
      <w:r>
        <w:t>武汉：长江少年儿童出版社有限公司 出版图书：https://www.jiaokey.com/tag/武汉：长江少年儿童出版社有限公司.html</w:t>
      </w:r>
    </w:p>
    <w:p>
      <w:r>
        <w:t>关键词搜索：https://www.jiaokey.com/tag/三国志故事365  秋季卷.html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