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机床电气控制与PLC  三菱</w:t>
      </w:r>
    </w:p>
    <w:p>
      <w:r>
        <w:rPr>
          <w:rFonts w:ascii="宋体" w:hAnsi="宋体" w:eastAsia="宋体"/>
          <w:sz w:val="24"/>
        </w:rPr>
        <w:t>杜晋主编；南丽霞，朱亚东副主编；冯晋，杨益洲参编；陆宝春主审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机床电气控制与PLC  三菱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杜晋主编；南丽霞，朱亚东副主编；冯晋，杨益洲参编；陆宝春主审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本书出售、求购地址：https://www.jiaokey.com/book/detail/13556261.html</w:t>
      </w:r>
    </w:p>
    <w:p>
      <w:r>
        <w:t>更多相关图书推荐：https://www.jiaokey.com</w:t>
      </w:r>
    </w:p>
    <w:p>
      <w:r>
        <w:t>杜晋主编；南丽霞，朱亚东副主编；冯晋，杨益洲参编；陆宝春主审 其他作品：https://www.jiaokey.com/tag/杜晋主编；南丽霞，朱亚东副主编；冯晋，杨益洲参编；陆宝春主审.html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关键词搜索：https://www.jiaokey.com/tag/机床电气控制与PLC  三菱.html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