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 机械制图实训教程</w:t>
      </w:r>
    </w:p>
    <w:p>
      <w:r>
        <w:rPr>
          <w:rFonts w:ascii="宋体" w:hAnsi="宋体" w:eastAsia="宋体"/>
          <w:sz w:val="24"/>
        </w:rPr>
        <w:t>于梅，滕雪梅主编；杨青，姜旭霞副主编；赵海峰，何晓光参编；陈刚主审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 机械制图实训教程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于梅，滕雪梅主编；杨青，姜旭霞副主编；赵海峰，何晓光参编；陈刚主审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本书出售、求购地址：https://www.jiaokey.com/book/detail/13556149.html</w:t>
      </w:r>
    </w:p>
    <w:p>
      <w:r>
        <w:t>更多相关图书推荐：https://www.jiaokey.com</w:t>
      </w:r>
    </w:p>
    <w:p>
      <w:r>
        <w:t>于梅，滕雪梅主编；杨青，姜旭霞副主编；赵海峰，何晓光参编；陈刚主审 其他作品：https://www.jiaokey.com/tag/于梅，滕雪梅主编；杨青，姜旭霞副主编；赵海峰，何晓光参编；陈刚主审.html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 机械制图实训教程.html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