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书名：当代美术家刘争鸣精品集  2</w:t>
      </w:r>
    </w:p>
    <w:p>
      <w:r>
        <w:t>作者：姜松平</w:t>
      </w:r>
    </w:p>
    <w:p>
      <w:r>
        <w:t>出版社：苏州：苏州大学出版社</w:t>
      </w:r>
    </w:p>
    <w:p>
      <w:r>
        <w:t>出版日期：2009.01</w:t>
      </w:r>
    </w:p>
    <w:p>
      <w:r>
        <w:t>总页数：36</w:t>
      </w:r>
    </w:p>
    <w:p>
      <w:r>
        <w:t>更多请访问教客网: www.jiaokey.com</w:t>
      </w:r>
    </w:p>
    <w:p>
      <w:r>
        <w:t>当代美术家刘争鸣精品集  2 评论地址：https://www.jiaokey.com/book/detail/13555897.html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