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澳门参考工具书书目  ：1583-2004</w:t>
      </w:r>
    </w:p>
    <w:p>
      <w:r>
        <w:rPr>
          <w:rFonts w:ascii="宋体" w:hAnsi="宋体" w:eastAsia="宋体"/>
          <w:sz w:val="24"/>
        </w:rPr>
        <w:t>王国强编著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澳门参考工具书书目  ：1583-2004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澳门图书馆暨资讯管理协会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本书出售、求购地址：https://www.jiaokey.com/book/detail/13555301.html</w:t>
      </w:r>
    </w:p>
    <w:p>
      <w:r>
        <w:t>更多相关图书推荐：https://www.jiaokey.com</w:t>
      </w:r>
    </w:p>
    <w:p>
      <w:r>
        <w:t>王国强编著 其他作品：https://www.jiaokey.com/tag/王国强编著.html</w:t>
      </w:r>
    </w:p>
    <w:p>
      <w:r>
        <w:t>澳门图书馆暨资讯管理协会 出版图书：https://www.jiaokey.com/tag/澳门图书馆暨资讯管理协会.html</w:t>
      </w:r>
    </w:p>
    <w:p>
      <w:r>
        <w:t>关键词搜索：https://www.jiaokey.com/tag/澳门参考工具书书目  ：1583-2004.html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