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飞机的使用可靠性和维护制度</w:t>
      </w:r>
    </w:p>
    <w:p>
      <w:r>
        <w:rPr>
          <w:rFonts w:ascii="宋体" w:hAnsi="宋体" w:eastAsia="宋体"/>
          <w:sz w:val="24"/>
        </w:rPr>
        <w:t>（苏）H.H.斯米尔诺夫主编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飞机的使用可靠性和维护制度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（苏）H.H.斯米尔诺夫主编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本书出售、求购地址：https://www.jiaokey.com/book/detail/13555138.html</w:t>
      </w:r>
    </w:p>
    <w:p>
      <w:r>
        <w:t>更多相关图书推荐：https://www.jiaokey.com</w:t>
      </w:r>
    </w:p>
    <w:p>
      <w:r>
        <w:t>（苏）H.H.斯米尔诺夫主编 其他作品：https://www.jiaokey.com/tag/（苏）H.H.斯米尔诺夫主编.html</w:t>
      </w:r>
    </w:p>
    <w:p>
      <w:r>
        <w:t>关键词搜索：https://www.jiaokey.com/tag/飞机的使用可靠性和维护制度.html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