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一个宦官的传奇历程</w:t>
      </w:r>
    </w:p>
    <w:p>
      <w:r>
        <w:rPr>
          <w:rFonts w:ascii="宋体" w:hAnsi="宋体" w:eastAsia="宋体"/>
          <w:sz w:val="24"/>
        </w:rPr>
        <w:t>石山著；游奇惠主编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一个宦官的传奇历程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石山著；游奇惠主编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远流出版事业股份有限公司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本书出售、求购地址：https://www.jiaokey.com/book/detail/13555073.html</w:t>
      </w:r>
    </w:p>
    <w:p>
      <w:r>
        <w:t>更多相关图书推荐：https://www.jiaokey.com</w:t>
      </w:r>
    </w:p>
    <w:p>
      <w:r>
        <w:t>石山著；游奇惠主编 其他作品：https://www.jiaokey.com/tag/石山著；游奇惠主编.html</w:t>
      </w:r>
    </w:p>
    <w:p>
      <w:r>
        <w:t>远流出版事业股份有限公司 出版图书：https://www.jiaokey.com/tag/远流出版事业股份有限公司.html</w:t>
      </w:r>
    </w:p>
    <w:p>
      <w:r>
        <w:t>关键词搜索：https://www.jiaokey.com/tag/一个宦官的传奇历程.html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