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高陂记忆</w:t>
      </w:r>
    </w:p>
    <w:p>
      <w:r>
        <w:rPr>
          <w:rFonts w:ascii="宋体" w:hAnsi="宋体" w:eastAsia="宋体"/>
          <w:sz w:val="24"/>
        </w:rPr>
        <w:t>吴小化，温汉荣，廖炎兆，陈盛湖主编；廖文茂，吴小真，王耀龙执行主编；廖永茂，张启荣执行副主编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吴小化，温汉荣，廖炎兆，陈盛湖主编；廖文茂，吴小真，王耀龙执行主编；廖永茂，张启荣执行副主编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本书出售、求购地址：https://www.jiaokey.com/book/detail/13554960.html</w:t>
      </w:r>
    </w:p>
    <w:p>
      <w:r>
        <w:t>更多相关图书推荐：https://www.jiaokey.com</w:t>
      </w:r>
    </w:p>
    <w:p>
      <w:r>
        <w:t>吴小化，温汉荣，廖炎兆，陈盛湖主编；廖文茂，吴小真，王耀龙执行主编；廖永茂，张启荣执行副主编 其他作品：https://www.jiaokey.com/tag/吴小化，温汉荣，廖炎兆，陈盛湖主编；廖文茂，吴小真，王耀龙执行主编；廖永茂，张启荣执行副主编.html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关键词搜索：https://www.jiaokey.com/tag/高陂记忆.html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