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军用规范-有人驾驶飞机的飞行品质（MIL-F-8785C）的背景资料和使用指南</w:t>
      </w:r>
    </w:p>
    <w:p>
      <w:r>
        <w:rPr>
          <w:rFonts w:ascii="宋体" w:hAnsi="宋体" w:eastAsia="宋体"/>
          <w:sz w:val="24"/>
        </w:rPr>
        <w:t>DAVID J.MOORHOUSE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军用规范-有人驾驶飞机的飞行品质（MIL-F-8785C）的背景资料和使用指南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J.MOORHOUSE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本书出售、求购地址：https://www.jiaokey.com/book/detail/13553006.html</w:t>
      </w:r>
    </w:p>
    <w:p>
      <w:r>
        <w:t>更多相关图书推荐：https://www.jiaokey.com</w:t>
      </w:r>
    </w:p>
    <w:p>
      <w:r>
        <w:t>DAVID J.MOORHOUSE 其他作品：https://www.jiaokey.com/tag/DAVID J.MOORHOUSE.html</w:t>
      </w:r>
    </w:p>
    <w:p>
      <w:r>
        <w:t>关键词搜索：https://www.jiaokey.com/tag/军用规范-有人驾驶飞机的飞行品质（MIL-F-8785C）的背景资料和使用指南.html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