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飞机空气动力设计  下册</w:t>
      </w:r>
    </w:p>
    <w:p>
      <w:r>
        <w:rPr>
          <w:rFonts w:ascii="宋体" w:hAnsi="宋体" w:eastAsia="宋体"/>
          <w:sz w:val="24"/>
        </w:rPr>
        <w:t>D.屈奇曼著D.屈奇曼著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飞机空气动力设计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D.屈奇曼著D.屈奇曼著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本书出售、求购地址：https://www.jiaokey.com/book/detail/13552997.html</w:t>
      </w:r>
    </w:p>
    <w:p>
      <w:r>
        <w:t>更多相关图书推荐：https://www.jiaokey.com</w:t>
      </w:r>
    </w:p>
    <w:p>
      <w:r>
        <w:t>D.屈奇曼著D.屈奇曼著 其他作品：https://www.jiaokey.com/tag/D.屈奇曼著D.屈奇曼著.html</w:t>
      </w:r>
    </w:p>
    <w:p>
      <w:r>
        <w:t>关键词搜索：https://www.jiaokey.com/tag/飞机空气动力设计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