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现代飞机设计中的飞行力学原理</w:t>
      </w:r>
    </w:p>
    <w:p>
      <w:r>
        <w:rPr>
          <w:rFonts w:ascii="宋体" w:hAnsi="宋体" w:eastAsia="宋体"/>
          <w:sz w:val="24"/>
        </w:rPr>
        <w:t>哈佛尔，G.萨克斯著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现代飞机设计中的飞行力学原理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哈佛尔，G.萨克斯著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本书出售、求购地址：https://www.jiaokey.com/book/detail/13552992.html</w:t>
      </w:r>
    </w:p>
    <w:p>
      <w:r>
        <w:t>更多相关图书推荐：https://www.jiaokey.com</w:t>
      </w:r>
    </w:p>
    <w:p>
      <w:r>
        <w:t>哈佛尔，G.萨克斯著 其他作品：https://www.jiaokey.com/tag/哈佛尔，G.萨克斯著.html</w:t>
      </w:r>
    </w:p>
    <w:p>
      <w:r>
        <w:t>关键词搜索：https://www.jiaokey.com/tag/现代飞机设计中的飞行力学原理.html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