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汪大均文选</w:t>
      </w:r>
    </w:p>
    <w:p>
      <w:r>
        <w:rPr>
          <w:rFonts w:ascii="宋体" w:hAnsi="宋体" w:eastAsia="宋体"/>
          <w:sz w:val="24"/>
        </w:rPr>
        <w:t>汪琼南编；《印尼&lt;生活报&gt;纪念丛书》编委会编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汪大均文选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汪琼南编；《印尼&lt;生活报&gt;纪念丛书》编委会编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本书出售、求购地址：https://www.jiaokey.com/book/detail/13552720.html</w:t>
      </w:r>
    </w:p>
    <w:p>
      <w:r>
        <w:t>更多相关图书推荐：https://www.jiaokey.com</w:t>
      </w:r>
    </w:p>
    <w:p>
      <w:r>
        <w:t>汪琼南编；《印尼&lt;生活报&gt;纪念丛书》编委会编 其他作品：https://www.jiaokey.com/tag/汪琼南编；《印尼&lt;生活报&gt;纪念丛书》编委会编.html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关键词搜索：https://www.jiaokey.com/tag/汪大均文选.html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