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拯救浴缸  写给不爱洗澡的孩子</w:t>
      </w:r>
    </w:p>
    <w:p>
      <w:r>
        <w:rPr>
          <w:rFonts w:ascii="宋体" w:hAnsi="宋体" w:eastAsia="宋体"/>
          <w:sz w:val="24"/>
        </w:rPr>
        <w:t>（美）拉斯马森，（美）涅米罗夫著；（美）弗拉纳根绘；苏海泉译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拯救浴缸  写给不爱洗澡的孩子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（美）拉斯马森，（美）涅米罗夫著；（美）弗拉纳根绘；苏海泉译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本书出售、求购地址：https://www.jiaokey.com/book/detail/13552027.html</w:t>
      </w:r>
    </w:p>
    <w:p>
      <w:r>
        <w:t>更多相关图书推荐：https://www.jiaokey.com</w:t>
      </w:r>
    </w:p>
    <w:p>
      <w:r>
        <w:t>（美）拉斯马森，（美）涅米罗夫著；（美）弗拉纳根绘；苏海泉译 其他作品：https://www.jiaokey.com/tag/（美）拉斯马森，（美）涅米罗夫著；（美）弗拉纳根绘；苏海泉译.html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关键词搜索：https://www.jiaokey.com/tag/拯救浴缸  写给不爱洗澡的孩子.html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