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客家风情油画专辑</w:t>
      </w:r>
    </w:p>
    <w:p>
      <w:r>
        <w:rPr>
          <w:rFonts w:ascii="宋体" w:hAnsi="宋体" w:eastAsia="宋体"/>
          <w:sz w:val="24"/>
        </w:rPr>
        <w:t>香港客属社团首长联谊会编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客家风情油画专辑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香港客属社团首长联谊会编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本书出售、求购地址：https://www.jiaokey.com/book/detail/13551529.html</w:t>
      </w:r>
    </w:p>
    <w:p>
      <w:r>
        <w:t>更多相关图书推荐：https://www.jiaokey.com</w:t>
      </w:r>
    </w:p>
    <w:p>
      <w:r>
        <w:t>香港客属社团首长联谊会编 其他作品：https://www.jiaokey.com/tag/香港客属社团首长联谊会编.html</w:t>
      </w:r>
    </w:p>
    <w:p>
      <w:r>
        <w:t>关键词搜索：https://www.jiaokey.com/tag/客家风情油画专辑.html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