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鲁迅批判孔孟之道  语录浅释</w:t>
      </w:r>
    </w:p>
    <w:p>
      <w:r>
        <w:rPr>
          <w:rFonts w:ascii="宋体" w:hAnsi="宋体" w:eastAsia="宋体"/>
          <w:sz w:val="24"/>
        </w:rPr>
        <w:t>郑州十四中鲁迅作品研究小组编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鲁迅批判孔孟之道  语录浅释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郑州十四中鲁迅作品研究小组编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本书出售、求购地址：https://www.jiaokey.com/book/detail/13550984.html</w:t>
      </w:r>
    </w:p>
    <w:p>
      <w:r>
        <w:t>更多相关图书推荐：https://www.jiaokey.com</w:t>
      </w:r>
    </w:p>
    <w:p>
      <w:r>
        <w:t>郑州十四中鲁迅作品研究小组编 其他作品：https://www.jiaokey.com/tag/郑州十四中鲁迅作品研究小组编.html</w:t>
      </w:r>
    </w:p>
    <w:p>
      <w:r>
        <w:t>关键词搜索：https://www.jiaokey.com/tag/鲁迅批判孔孟之道  语录浅释.html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