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侦察  打击一体化系统和对地观测雷达系统=Разведывателъно-ударные  ирадиолокационн</w:t>
      </w:r>
    </w:p>
    <w:p>
      <w:r>
        <w:rPr>
          <w:rFonts w:ascii="宋体" w:hAnsi="宋体" w:eastAsia="宋体"/>
          <w:sz w:val="24"/>
        </w:rPr>
        <w:t>萨布林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侦察  打击一体化系统和对地观测雷达系统=Разведывателъно-ударные  ирадиолокационн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萨布林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本书出售、求购地址：https://www.jiaokey.com/book/detail/13550636.html</w:t>
      </w:r>
    </w:p>
    <w:p>
      <w:r>
        <w:t>更多相关图书推荐：https://www.jiaokey.com</w:t>
      </w:r>
    </w:p>
    <w:p>
      <w:r>
        <w:t>萨布林 其他作品：https://www.jiaokey.com/tag/萨布林.html</w:t>
      </w:r>
    </w:p>
    <w:p>
      <w:r>
        <w:t>关键词搜索：https://www.jiaokey.com/tag/侦察  打击一体化系统和对地观测雷达系统=Разведывателъно-ударные  ирадиолокационн.html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