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我的战斗岁月</w:t>
      </w:r>
    </w:p>
    <w:p>
      <w:r>
        <w:rPr>
          <w:rFonts w:ascii="宋体" w:hAnsi="宋体" w:eastAsia="宋体"/>
          <w:sz w:val="24"/>
        </w:rPr>
        <w:t>曾汉辉主编；邓泽村，林焕珍，林晓军副主编；闽西革命历史博物馆编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我的战斗岁月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曾汉辉主编；邓泽村，林焕珍，林晓军副主编；闽西革命历史博物馆编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本书出售、求购地址：https://www.jiaokey.com/book/detail/13550379.html</w:t>
      </w:r>
    </w:p>
    <w:p>
      <w:r>
        <w:t>更多相关图书推荐：https://www.jiaokey.com</w:t>
      </w:r>
    </w:p>
    <w:p>
      <w:r>
        <w:t>曾汉辉主编；邓泽村，林焕珍，林晓军副主编；闽西革命历史博物馆编 其他作品：https://www.jiaokey.com/tag/曾汉辉主编；邓泽村，林焕珍，林晓军副主编；闽西革命历史博物馆编.html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关键词搜索：https://www.jiaokey.com/tag/我的战斗岁月.html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