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博士后出站报告  多级空冷透平气膜冷却及气动特性研究</w:t>
      </w:r>
    </w:p>
    <w:p>
      <w:r>
        <w:rPr>
          <w:rFonts w:ascii="宋体" w:hAnsi="宋体" w:eastAsia="宋体"/>
          <w:sz w:val="24"/>
        </w:rPr>
        <w:t>安柏涛著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博士后出站报告  多级空冷透平气膜冷却及气动特性研究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中国科学院工程热物理研究所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本书出售、求购地址：https://www.jiaokey.com/book/detail/13550248.html</w:t>
      </w:r>
    </w:p>
    <w:p>
      <w:r>
        <w:t>更多相关图书推荐：https://www.jiaokey.com</w:t>
      </w:r>
    </w:p>
    <w:p>
      <w:r>
        <w:t>安柏涛著 其他作品：https://www.jiaokey.com/tag/安柏涛著.html</w:t>
      </w:r>
    </w:p>
    <w:p>
      <w:r>
        <w:t>中国科学院工程热物理研究所 出版图书：https://www.jiaokey.com/tag/中国科学院工程热物理研究所.html</w:t>
      </w:r>
    </w:p>
    <w:p>
      <w:r>
        <w:t>关键词搜索：https://www.jiaokey.com/tag/博士后出站报告  多级空冷透平气膜冷却及气动特性研究.html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