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圣床</w:t>
      </w:r>
    </w:p>
    <w:p>
      <w:r>
        <w:rPr>
          <w:rFonts w:ascii="宋体" w:hAnsi="宋体" w:eastAsia="宋体"/>
          <w:sz w:val="24"/>
        </w:rPr>
        <w:t>（美）欧文·华莱士著；周成宽，胡德映译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（美）欧文·华莱士著；周成宽，胡德映译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本书出售、求购地址：https://www.jiaokey.com/book/detail/13550063.html</w:t>
      </w:r>
    </w:p>
    <w:p>
      <w:r>
        <w:t>更多相关图书推荐：https://www.jiaokey.com</w:t>
      </w:r>
    </w:p>
    <w:p>
      <w:r>
        <w:t>（美）欧文·华莱士著；周成宽，胡德映译 其他作品：https://www.jiaokey.com/tag/（美）欧文·华莱士著；周成宽，胡德映译.html</w:t>
      </w:r>
    </w:p>
    <w:p>
      <w:r>
        <w:t>兰州：敦煌文艺出版社 出版图书：https://www.jiaokey.com/tag/兰州：敦煌文艺出版社.html</w:t>
      </w:r>
    </w:p>
    <w:p>
      <w:r>
        <w:t>关键词搜索：https://www.jiaokey.com/tag/圣床.html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