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南山书画集  第3集</w:t>
      </w:r>
    </w:p>
    <w:p>
      <w:r>
        <w:rPr>
          <w:rFonts w:ascii="宋体" w:hAnsi="宋体" w:eastAsia="宋体"/>
          <w:sz w:val="24"/>
        </w:rPr>
        <w:t>梅州市老战士联谊会，南山书法协会编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南山书画集  第3集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梅州市老战士联谊会，南山书法协会编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本书出售、求购地址：https://www.jiaokey.com/book/detail/13549421.html</w:t>
      </w:r>
    </w:p>
    <w:p>
      <w:r>
        <w:t>更多相关图书推荐：https://www.jiaokey.com</w:t>
      </w:r>
    </w:p>
    <w:p>
      <w:r>
        <w:t>梅州市老战士联谊会，南山书法协会编 其他作品：https://www.jiaokey.com/tag/梅州市老战士联谊会，南山书法协会编.html</w:t>
      </w:r>
    </w:p>
    <w:p>
      <w:r>
        <w:t>关键词搜索：https://www.jiaokey.com/tag/南山书画集  第3集.html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