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黄氏族谱</w:t>
      </w:r>
    </w:p>
    <w:p>
      <w:r>
        <w:rPr>
          <w:rFonts w:ascii="宋体" w:hAnsi="宋体" w:eastAsia="宋体"/>
          <w:sz w:val="24"/>
        </w:rPr>
        <w:t>黄绍林总编；梅县白渡仙客社（善创堂）黄氏族谱编委会编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黄绍林总编；梅县白渡仙客社（善创堂）黄氏族谱编委会编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本书出售、求购地址：https://www.jiaokey.com/book/detail/13549387.html</w:t>
      </w:r>
    </w:p>
    <w:p>
      <w:r>
        <w:t>更多相关图书推荐：https://www.jiaokey.com</w:t>
      </w:r>
    </w:p>
    <w:p>
      <w:r>
        <w:t>黄绍林总编；梅县白渡仙客社（善创堂）黄氏族谱编委会编 其他作品：https://www.jiaokey.com/tag/黄绍林总编；梅县白渡仙客社（善创堂）黄氏族谱编委会编.html</w:t>
      </w:r>
    </w:p>
    <w:p>
      <w:r>
        <w:t>关键词搜索：https://www.jiaokey.com/tag/黄氏族谱.html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