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楷范垂芬耀千秋  印尼张榕轩先贤逝世一百周年纪念文集</w:t>
      </w:r>
    </w:p>
    <w:p>
      <w:r>
        <w:rPr>
          <w:rFonts w:ascii="宋体" w:hAnsi="宋体" w:eastAsia="宋体"/>
          <w:sz w:val="24"/>
        </w:rPr>
        <w:t>饶淦中主编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楷范垂芬耀千秋  印尼张榕轩先贤逝世一百周年纪念文集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饶淦中主编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香港日月星出版社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本书出售、求购地址：https://www.jiaokey.com/book/detail/13549270.html</w:t>
      </w:r>
    </w:p>
    <w:p>
      <w:r>
        <w:t>更多相关图书推荐：https://www.jiaokey.com</w:t>
      </w:r>
    </w:p>
    <w:p>
      <w:r>
        <w:t>饶淦中主编 其他作品：https://www.jiaokey.com/tag/饶淦中主编.html</w:t>
      </w:r>
    </w:p>
    <w:p>
      <w:r>
        <w:t>香港日月星出版社 出版图书：https://www.jiaokey.com/tag/香港日月星出版社.html</w:t>
      </w:r>
    </w:p>
    <w:p>
      <w:r>
        <w:t>关键词搜索：https://www.jiaokey.com/tag/楷范垂芬耀千秋  印尼张榕轩先贤逝世一百周年纪念文集.html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