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GB/T228.1-2010《金属材料  拉伸试验  第1部分：室温实验方法》实施指南</w:t>
      </w:r>
    </w:p>
    <w:p>
      <w:r>
        <w:rPr>
          <w:rFonts w:ascii="宋体" w:hAnsi="宋体" w:eastAsia="宋体"/>
          <w:sz w:val="24"/>
        </w:rPr>
        <w:t>高怡斐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GB/T228.1-2010《金属材料  拉伸试验  第1部分：室温实验方法》实施指南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本书出售、求购地址：https://www.jiaokey.com/book/detail/13549229.html</w:t>
      </w:r>
    </w:p>
    <w:p>
      <w:r>
        <w:t>更多相关图书推荐：https://www.jiaokey.com</w:t>
      </w:r>
    </w:p>
    <w:p>
      <w:r>
        <w:t>高怡斐 其他作品：https://www.jiaokey.com/tag/高怡斐.html</w:t>
      </w:r>
    </w:p>
    <w:p>
      <w:r>
        <w:t>关键词搜索：https://www.jiaokey.com/tag/GB/T228.1-2010《金属材料  拉伸试验  第1部分：室温实验方法》实施指南.html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