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Server应用技术</w:t>
      </w:r>
    </w:p>
    <w:p>
      <w:r>
        <w:rPr>
          <w:rFonts w:ascii="宋体" w:hAnsi="宋体" w:eastAsia="宋体"/>
          <w:sz w:val="24"/>
        </w:rPr>
        <w:t>韦鹏程，王璐，吴海霞主编；陈宇，冯伟，罗军等副主编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韦鹏程，王璐，吴海霞主编；陈宇，冯伟，罗军等副主编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本书出售、求购地址：https://www.jiaokey.com/book/detail/13549130.html</w:t>
      </w:r>
    </w:p>
    <w:p>
      <w:r>
        <w:t>更多相关图书推荐：https://www.jiaokey.com</w:t>
      </w:r>
    </w:p>
    <w:p>
      <w:r>
        <w:t>韦鹏程，王璐，吴海霞主编；陈宇，冯伟，罗军等副主编 其他作品：https://www.jiaokey.com/tag/韦鹏程，王璐，吴海霞主编；陈宇，冯伟，罗军等副主编.html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