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  第2版</w:t>
      </w:r>
    </w:p>
    <w:p>
      <w:r>
        <w:rPr>
          <w:rFonts w:ascii="宋体" w:hAnsi="宋体" w:eastAsia="宋体"/>
          <w:sz w:val="24"/>
        </w:rPr>
        <w:t>张小平主编；吴运华，贾丽明，王星副主编；冯美宇主审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张小平主编；吴运华，贾丽明，王星副主编；冯美宇主审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本书出售、求购地址：https://www.jiaokey.com/book/detail/13549031.html</w:t>
      </w:r>
    </w:p>
    <w:p>
      <w:r>
        <w:t>更多相关图书推荐：https://www.jiaokey.com</w:t>
      </w:r>
    </w:p>
    <w:p>
      <w:r>
        <w:t>张小平主编；吴运华，贾丽明，王星副主编；冯美宇主审 其他作品：https://www.jiaokey.com/tag/张小平主编；吴运华，贾丽明，王星副主编；冯美宇主审.html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关键词搜索：https://www.jiaokey.com/tag/建筑识图与房屋构造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