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现代自行火炮武器系统  顶层规划和总体设计</w:t>
      </w:r>
    </w:p>
    <w:p>
      <w:r>
        <w:rPr>
          <w:rFonts w:ascii="宋体" w:hAnsi="宋体" w:eastAsia="宋体"/>
          <w:sz w:val="24"/>
        </w:rPr>
        <w:t>武瑞文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现代自行火炮武器系统  顶层规划和总体设计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本书出售、求购地址：https://www.jiaokey.com/book/detail/13548031.html</w:t>
      </w:r>
    </w:p>
    <w:p>
      <w:r>
        <w:t>更多相关图书推荐：https://www.jiaokey.com</w:t>
      </w:r>
    </w:p>
    <w:p>
      <w:r>
        <w:t>武瑞文 其他作品：https://www.jiaokey.com/tag/武瑞文.html</w:t>
      </w:r>
    </w:p>
    <w:p>
      <w:r>
        <w:t>关键词搜索：https://www.jiaokey.com/tag/现代自行火炮武器系统  顶层规划和总体设计.html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