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电子信息装备试验灰色系统理论运用技术=Application technology of grey system theory for electronic information equipment test</w:t>
      </w:r>
    </w:p>
    <w:p>
      <w:r>
        <w:rPr>
          <w:rFonts w:ascii="宋体" w:hAnsi="宋体" w:eastAsia="宋体"/>
          <w:sz w:val="24"/>
        </w:rPr>
        <w:t>陈永光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电子信息装备试验灰色系统理论运用技术=Application technology of grey system theory for electronic information equipment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本书出售、求购地址：https://www.jiaokey.com/book/detail/13547853.html</w:t>
      </w:r>
    </w:p>
    <w:p>
      <w:r>
        <w:t>更多相关图书推荐：https://www.jiaokey.com</w:t>
      </w:r>
    </w:p>
    <w:p>
      <w:r>
        <w:t>陈永光 其他作品：https://www.jiaokey.com/tag/陈永光.html</w:t>
      </w:r>
    </w:p>
    <w:p>
      <w:r>
        <w:t>关键词搜索：https://www.jiaokey.com/tag/电子信息装备试验灰色系统理论运用技术=Application technology of grey system theory for electronic information equipment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