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云南省工程建设材料预算基价    上</w:t>
      </w:r>
    </w:p>
    <w:p>
      <w:r>
        <w:rPr>
          <w:rFonts w:ascii="宋体" w:hAnsi="宋体" w:eastAsia="宋体"/>
          <w:sz w:val="24"/>
        </w:rPr>
        <w:t>云南省城乡建设委员会编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云南省工程建设材料预算基价 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本书出售、求购地址：https://www.jiaokey.com/book/detail/13545952.html</w:t>
      </w:r>
    </w:p>
    <w:p>
      <w:r>
        <w:t>更多相关图书推荐：https://www.jiaokey.com</w:t>
      </w:r>
    </w:p>
    <w:p>
      <w:r>
        <w:t>云南省城乡建设委员会编 其他作品：https://www.jiaokey.com/tag/云南省城乡建设委员会编.html</w:t>
      </w:r>
    </w:p>
    <w:p>
      <w:r>
        <w:t>关键词搜索：https://www.jiaokey.com/tag/云南省工程建设材料预算基价 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