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云南省建筑工程综合预算定额  （装饰工程）</w:t>
      </w:r>
    </w:p>
    <w:p>
      <w:r>
        <w:rPr>
          <w:rFonts w:ascii="宋体" w:hAnsi="宋体" w:eastAsia="宋体"/>
          <w:sz w:val="24"/>
        </w:rPr>
        <w:t>云南省建设厅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云南省建筑工程综合预算定额  （装饰工程）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本书出售、求购地址：https://www.jiaokey.com/book/detail/13545943.html</w:t>
      </w:r>
    </w:p>
    <w:p>
      <w:r>
        <w:t>更多相关图书推荐：https://www.jiaokey.com</w:t>
      </w:r>
    </w:p>
    <w:p>
      <w:r>
        <w:t>云南省建设厅 其他作品：https://www.jiaokey.com/tag/云南省建设厅.html</w:t>
      </w:r>
    </w:p>
    <w:p>
      <w:r>
        <w:t>关键词搜索：https://www.jiaokey.com/tag/云南省建筑工程综合预算定额  （装饰工程）.html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