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南京大学百年校庆  师生书画作品集</w:t>
      </w:r>
    </w:p>
    <w:p>
      <w:r>
        <w:rPr>
          <w:rFonts w:ascii="宋体" w:hAnsi="宋体" w:eastAsia="宋体"/>
          <w:sz w:val="24"/>
        </w:rPr>
        <w:t>张锡生主编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南京大学百年校庆  师生书画作品集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本书出售、求购地址：https://www.jiaokey.com/book/detail/13545070.html</w:t>
      </w:r>
    </w:p>
    <w:p>
      <w:r>
        <w:t>更多相关图书推荐：https://www.jiaokey.com</w:t>
      </w:r>
    </w:p>
    <w:p>
      <w:r>
        <w:t>张锡生主编 其他作品：https://www.jiaokey.com/tag/张锡生主编.html</w:t>
      </w:r>
    </w:p>
    <w:p>
      <w:r>
        <w:t>关键词搜索：https://www.jiaokey.com/tag/南京大学百年校庆  师生书画作品集.html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