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  有声系列  乡村歌曲=country</w:t>
      </w:r>
    </w:p>
    <w:p>
      <w:r>
        <w:rPr>
          <w:rFonts w:ascii="宋体" w:hAnsi="宋体" w:eastAsia="宋体"/>
          <w:sz w:val="24"/>
        </w:rPr>
        <w:t>颜峻主编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  有声系列  乡村歌曲=country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本书出售、求购地址：https://www.jiaokey.com/book/detail/13544935.html</w:t>
      </w:r>
    </w:p>
    <w:p>
      <w:r>
        <w:t>更多相关图书推荐：https://www.jiaokey.com</w:t>
      </w:r>
    </w:p>
    <w:p>
      <w:r>
        <w:t>颜峻主编 其他作品：https://www.jiaokey.com/tag/颜峻主编.html</w:t>
      </w:r>
    </w:p>
    <w:p>
      <w:r>
        <w:t>关键词搜索：https://www.jiaokey.com/tag/世界名曲  有声系列  乡村歌曲=country.html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