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2013  实用教程</w:t>
      </w:r>
    </w:p>
    <w:p>
      <w:r>
        <w:rPr>
          <w:rFonts w:ascii="宋体" w:hAnsi="宋体" w:eastAsia="宋体"/>
          <w:sz w:val="24"/>
        </w:rPr>
        <w:t>张云辉主编；谷艳华，闫冠，王瑜蕾，李军副主编；侯洪生主审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2013 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张云辉主编；谷艳华，闫冠，王瑜蕾，李军副主编；侯洪生主审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本书出售、求购地址：https://www.jiaokey.com/book/detail/13543921.html</w:t>
      </w:r>
    </w:p>
    <w:p>
      <w:r>
        <w:t>更多相关图书推荐：https://www.jiaokey.com</w:t>
      </w:r>
    </w:p>
    <w:p>
      <w:r>
        <w:t>张云辉主编；谷艳华，闫冠，王瑜蕾，李军副主编；侯洪生主审 其他作品：https://www.jiaokey.com/tag/张云辉主编；谷艳华，闫冠，王瑜蕾，李军副主编；侯洪生主审.html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 2013 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