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它们的故事  故宫文物是如何创造出来的</w:t>
      </w:r>
    </w:p>
    <w:p>
      <w:r>
        <w:rPr>
          <w:rFonts w:ascii="宋体" w:hAnsi="宋体" w:eastAsia="宋体"/>
          <w:sz w:val="24"/>
        </w:rPr>
        <w:t>张蕙菁编撰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它们的故事  故宫文物是如何创造出来的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本书出售、求购地址：https://www.jiaokey.com/book/detail/13543492.html</w:t>
      </w:r>
    </w:p>
    <w:p>
      <w:r>
        <w:t>更多相关图书推荐：https://www.jiaokey.com</w:t>
      </w:r>
    </w:p>
    <w:p>
      <w:r>
        <w:t>张蕙菁编撰 其他作品：https://www.jiaokey.com/tag/张蕙菁编撰.html</w:t>
      </w:r>
    </w:p>
    <w:p>
      <w:r>
        <w:t>国立故宫博物馆 出版图书：https://www.jiaokey.com/tag/国立故宫博物馆.html</w:t>
      </w:r>
    </w:p>
    <w:p>
      <w:r>
        <w:t>关键词搜索：https://www.jiaokey.com/tag/它们的故事  故宫文物是如何创造出来的.html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