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书名：《档案管理违法违纪行为处分规定》释义</w:t>
      </w:r>
    </w:p>
    <w:p>
      <w:r>
        <w:t>作者：国家档案局政策法规研究司，监察部法规司，国家公务员局培训与监督司著</w:t>
      </w:r>
    </w:p>
    <w:p>
      <w:r>
        <w:t>出版社：北京：中国方正出版社</w:t>
      </w:r>
    </w:p>
    <w:p>
      <w:r>
        <w:t>出版日期：2014</w:t>
      </w:r>
    </w:p>
    <w:p>
      <w:r>
        <w:t>总页数：249</w:t>
      </w:r>
    </w:p>
    <w:p>
      <w:r>
        <w:t>更多请访问教客网: www.jiaokey.com</w:t>
      </w:r>
    </w:p>
    <w:p>
      <w:r>
        <w:t>《档案管理违法违纪行为处分规定》释义 评论地址：https://www.jiaokey.com/book/detail/13543206.html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