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内科疾病诊断标准</w:t>
      </w:r>
    </w:p>
    <w:p>
      <w:r>
        <w:rPr>
          <w:rFonts w:ascii="宋体" w:hAnsi="宋体" w:eastAsia="宋体"/>
          <w:sz w:val="24"/>
        </w:rPr>
        <w:t>季祥武，董砚虎，王善言，刘俊枝，钱薇，陈雪艳编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内科疾病诊断标准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季祥武，董砚虎，王善言，刘俊枝，钱薇，陈雪艳编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本书出售、求购地址：https://www.jiaokey.com/book/detail/13542651.html</w:t>
      </w:r>
    </w:p>
    <w:p>
      <w:r>
        <w:t>更多相关图书推荐：https://www.jiaokey.com</w:t>
      </w:r>
    </w:p>
    <w:p>
      <w:r>
        <w:t>季祥武，董砚虎，王善言，刘俊枝，钱薇，陈雪艳编 其他作品：https://www.jiaokey.com/tag/季祥武，董砚虎，王善言，刘俊枝，钱薇，陈雪艳编.html</w:t>
      </w:r>
    </w:p>
    <w:p>
      <w:r>
        <w:t>青岛出版社 出版图书：https://www.jiaokey.com/tag/青岛出版社.html</w:t>
      </w:r>
    </w:p>
    <w:p>
      <w:r>
        <w:t>关键词搜索：https://www.jiaokey.com/tag/内科疾病诊断标准.html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