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中华丘氏古今人物简传  梅州卷·首卷</w:t>
      </w:r>
    </w:p>
    <w:p>
      <w:r>
        <w:rPr>
          <w:rFonts w:ascii="宋体" w:hAnsi="宋体" w:eastAsia="宋体"/>
          <w:sz w:val="24"/>
        </w:rPr>
        <w:t>中华丘氏宗亲联谊总会，梅州丘氏联谊会编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中华丘氏古今人物简传  梅州卷·首卷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中华丘氏宗亲联谊总会，梅州丘氏联谊会编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本书出售、求购地址：https://www.jiaokey.com/book/detail/13542498.html</w:t>
      </w:r>
    </w:p>
    <w:p>
      <w:r>
        <w:t>更多相关图书推荐：https://www.jiaokey.com</w:t>
      </w:r>
    </w:p>
    <w:p>
      <w:r>
        <w:t>中华丘氏宗亲联谊总会，梅州丘氏联谊会编 其他作品：https://www.jiaokey.com/tag/中华丘氏宗亲联谊总会，梅州丘氏联谊会编.html</w:t>
      </w:r>
    </w:p>
    <w:p>
      <w:r>
        <w:t>关键词搜索：https://www.jiaokey.com/tag/中华丘氏古今人物简传  梅州卷·首卷.html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