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云南省建筑装饰装修工程消耗量定额  下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云南省建筑装饰装修工程消耗量定额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建筑装饰-装修工程-消耗量定额-云南省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本书出售、求购地址：https://www.jiaokey.com/book/detail/13542299.html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关键词搜索：https://www.jiaokey.com/tag/建筑装饰-装修工程-消耗量定额-云南省.html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