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单片机原理及应用技术</w:t>
      </w:r>
    </w:p>
    <w:p>
      <w:r>
        <w:rPr>
          <w:rFonts w:ascii="宋体" w:hAnsi="宋体" w:eastAsia="宋体"/>
          <w:sz w:val="24"/>
        </w:rPr>
        <w:t>上官同英主编；孙建延，任卫东副主编；沈娣丽，杨际峰参编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上官同英主编；孙建延，任卫东副主编；沈娣丽，杨际峰参编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本书出售、求购地址：https://www.jiaokey.com/book/detail/13542138.html</w:t>
      </w:r>
    </w:p>
    <w:p>
      <w:r>
        <w:t>更多相关图书推荐：https://www.jiaokey.com</w:t>
      </w:r>
    </w:p>
    <w:p>
      <w:r>
        <w:t>上官同英主编；孙建延，任卫东副主编；沈娣丽，杨际峰参编 其他作品：https://www.jiaokey.com/tag/上官同英主编；孙建延，任卫东副主编；沈娣丽，杨际峰参编.html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关键词搜索：https://www.jiaokey.com/tag/单片机原理及应用技术.html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