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塞纳河畔的中国凤凰</w:t>
      </w:r>
    </w:p>
    <w:p>
      <w:r>
        <w:rPr>
          <w:rFonts w:ascii="宋体" w:hAnsi="宋体" w:eastAsia="宋体"/>
          <w:sz w:val="24"/>
        </w:rPr>
        <w:t>（法）阿芙德.格琳德著；杜青刚，菁菁译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塞纳河畔的中国凤凰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（法）阿芙德.格琳德著；杜青刚，菁菁译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本书出售、求购地址：https://www.jiaokey.com/book/detail/13541595.html</w:t>
      </w:r>
    </w:p>
    <w:p>
      <w:r>
        <w:t>更多相关图书推荐：https://www.jiaokey.com</w:t>
      </w:r>
    </w:p>
    <w:p>
      <w:r>
        <w:t>（法）阿芙德.格琳德著；杜青刚，菁菁译 其他作品：https://www.jiaokey.com/tag/（法）阿芙德.格琳德著；杜青刚，菁菁译.html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关键词搜索：https://www.jiaokey.com/tag/塞纳河畔的中国凤凰.html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