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人类本性与社会秩序</w:t>
      </w:r>
    </w:p>
    <w:p>
      <w:r>
        <w:rPr>
          <w:rFonts w:ascii="宋体" w:hAnsi="宋体" w:eastAsia="宋体"/>
          <w:sz w:val="24"/>
        </w:rPr>
        <w:t>查尔斯·霍顿·库利著；包凡一，王湲译ue1a9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人类本性与社会秩序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查尔斯·霍顿·库利著；包凡一，王湲译ue1a9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本书出售、求购地址：https://www.jiaokey.com/book/detail/13541003.html</w:t>
      </w:r>
    </w:p>
    <w:p>
      <w:r>
        <w:t>更多相关图书推荐：https://www.jiaokey.com</w:t>
      </w:r>
    </w:p>
    <w:p>
      <w:r>
        <w:t>查尔斯·霍顿·库利著；包凡一，王湲译ue1a9 其他作品：https://www.jiaokey.com/tag/查尔斯·霍顿·库利著；包凡一，王湲译ue1a9.html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关键词搜索：https://www.jiaokey.com/tag/人类本性与社会秩序.html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