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2008年世界人口状况报告  达成共同的基础：文化、性别和人权</w:t>
      </w:r>
    </w:p>
    <w:p>
      <w:r>
        <w:rPr>
          <w:rFonts w:ascii="宋体" w:hAnsi="宋体" w:eastAsia="宋体"/>
          <w:sz w:val="24"/>
        </w:rPr>
        <w:t>索拉亚·艾赫迈德·欧拜德博士编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2008年世界人口状况报告  达成共同的基础：文化、性别和人权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索拉亚·艾赫迈德·欧拜德博士编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本书出售、求购地址：https://www.jiaokey.com/book/detail/13540975.html</w:t>
      </w:r>
    </w:p>
    <w:p>
      <w:r>
        <w:t>更多相关图书推荐：https://www.jiaokey.com</w:t>
      </w:r>
    </w:p>
    <w:p>
      <w:r>
        <w:t>索拉亚·艾赫迈德·欧拜德博士编 其他作品：https://www.jiaokey.com/tag/索拉亚·艾赫迈德·欧拜德博士编.html</w:t>
      </w:r>
    </w:p>
    <w:p>
      <w:r>
        <w:t>关键词搜索：https://www.jiaokey.com/tag/2008年世界人口状况报告  达成共同的基础：文化、性别和人权.html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