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北京文物精华</w:t>
      </w:r>
    </w:p>
    <w:p>
      <w:r>
        <w:rPr>
          <w:rFonts w:ascii="宋体" w:hAnsi="宋体" w:eastAsia="宋体"/>
          <w:sz w:val="24"/>
        </w:rPr>
        <w:t>单霁翔主编；许金和，孔繁峙，宋惕冰等副主编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单霁翔主编；许金和，孔繁峙，宋惕冰等副主编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本书出售、求购地址：https://www.jiaokey.com/book/detail/13540923.html</w:t>
      </w:r>
    </w:p>
    <w:p>
      <w:r>
        <w:t>更多相关图书推荐：https://www.jiaokey.com</w:t>
      </w:r>
    </w:p>
    <w:p>
      <w:r>
        <w:t>单霁翔主编；许金和，孔繁峙，宋惕冰等副主编 其他作品：https://www.jiaokey.com/tag/单霁翔主编；许金和，孔繁峙，宋惕冰等副主编.html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关键词搜索：https://www.jiaokey.com/tag/北京文物精华.html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