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数控技术及应用</w:t>
      </w:r>
    </w:p>
    <w:p>
      <w:r>
        <w:rPr>
          <w:rFonts w:ascii="宋体" w:hAnsi="宋体" w:eastAsia="宋体"/>
          <w:sz w:val="24"/>
        </w:rPr>
        <w:t>刘军主编；苗晓鹏，张秀丽，闫存富，孙新国副主编；卢吉平参编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刘军主编；苗晓鹏，张秀丽，闫存富，孙新国副主编；卢吉平参编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本书出售、求购地址：https://www.jiaokey.com/book/detail/13539417.html</w:t>
      </w:r>
    </w:p>
    <w:p>
      <w:r>
        <w:t>更多相关图书推荐：https://www.jiaokey.com</w:t>
      </w:r>
    </w:p>
    <w:p>
      <w:r>
        <w:t>刘军主编；苗晓鹏，张秀丽，闫存富，孙新国副主编；卢吉平参编 其他作品：https://www.jiaokey.com/tag/刘军主编；苗晓鹏，张秀丽，闫存富，孙新国副主编；卢吉平参编.html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关键词搜索：https://www.jiaokey.com/tag/数控技术及应用.html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