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锅炉与锅炉房设备施工</w:t>
      </w:r>
    </w:p>
    <w:p>
      <w:r>
        <w:rPr>
          <w:rFonts w:ascii="宋体" w:hAnsi="宋体" w:eastAsia="宋体"/>
          <w:sz w:val="24"/>
        </w:rPr>
        <w:t>汤延庆，孙迪辉主编；宋焕军，张贵栋，金锐副主编；孙波，宋永军主审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锅炉与锅炉房设备施工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汤延庆，孙迪辉主编；宋焕军，张贵栋，金锐副主编；孙波，宋永军主审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本书出售、求购地址：https://www.jiaokey.com/book/detail/13539414.html</w:t>
      </w:r>
    </w:p>
    <w:p>
      <w:r>
        <w:t>更多相关图书推荐：https://www.jiaokey.com</w:t>
      </w:r>
    </w:p>
    <w:p>
      <w:r>
        <w:t>汤延庆，孙迪辉主编；宋焕军，张贵栋，金锐副主编；孙波，宋永军主审 其他作品：https://www.jiaokey.com/tag/汤延庆，孙迪辉主编；宋焕军，张贵栋，金锐副主编；孙波，宋永军主审.html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关键词搜索：https://www.jiaokey.com/tag/锅炉与锅炉房设备施工.html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